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da49f54f9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OLE HAMMARI AS</w:t>
      </w:r>
    </w:p>
    <w:sectPr>
      <w:headerReference xmlns:r="http://schemas.openxmlformats.org/officeDocument/2006/relationships" w:type="default" r:id="R0303a45a747e4f93"/>
      <w:footerReference xmlns:r="http://schemas.openxmlformats.org/officeDocument/2006/relationships" w:type="default" r:id="R56dabc773ffc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OLE HAMMARI AS   ·   Org.nr 811 780 332   ·   Rafsbotnveien 98   ·   9538 ALTA   ·   post@olehammari.no   ·   www.olehammari.no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OLE HAMMARI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3a45a747e4f93" /><Relationship Type="http://schemas.openxmlformats.org/officeDocument/2006/relationships/footer" Target="/word/footer1.xml" Id="R56dabc773ffc4a83" /></Relationships>
</file>