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c3b702aea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HERBRANDSEN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HERBRANDSEN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201c400bf4daf"/>
      <w:footerReference xmlns:r="http://schemas.openxmlformats.org/officeDocument/2006/relationships" w:type="default" r:id="R09fdbe70bb64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HERBRANDSEN INVEST AS   ·   Org.nr 812 070 592   ·   Ringshusveien 34A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HERBRANDSEN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201c400bf4daf" /><Relationship Type="http://schemas.openxmlformats.org/officeDocument/2006/relationships/footer" Target="/word/footer1.xml" Id="R09fdbe70bb644bf6" /></Relationships>
</file>