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f49e16a47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HERBRANDSEN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HERBRANDSEN INVEST AS</w:t>
      </w:r>
    </w:p>
    <w:sectPr>
      <w:headerReference xmlns:r="http://schemas.openxmlformats.org/officeDocument/2006/relationships" w:type="default" r:id="Rc7df56626a814e7e"/>
      <w:footerReference xmlns:r="http://schemas.openxmlformats.org/officeDocument/2006/relationships" w:type="default" r:id="R3ba5b3f0759b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HERBRANDSEN INVEST AS   ·   Org.nr 812 070 592   ·   Ringshusveien 34A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HERBRANDSEN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f56626a814e7e" /><Relationship Type="http://schemas.openxmlformats.org/officeDocument/2006/relationships/footer" Target="/word/footer1.xml" Id="R3ba5b3f0759b44cf" /></Relationships>
</file>