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efa4f885f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A. ØISANG AS</w:t>
      </w:r>
    </w:p>
    <w:sectPr>
      <w:headerReference xmlns:r="http://schemas.openxmlformats.org/officeDocument/2006/relationships" w:type="default" r:id="R2cd471f5492e4a50"/>
      <w:footerReference xmlns:r="http://schemas.openxmlformats.org/officeDocument/2006/relationships" w:type="default" r:id="Rbdbfd11c21c3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A. ØISANG AS   ·   Org.nr 812 295 802   ·   Louises gate 12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A. ØISANG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471f5492e4a50" /><Relationship Type="http://schemas.openxmlformats.org/officeDocument/2006/relationships/footer" Target="/word/footer1.xml" Id="Rbdbfd11c21c34b0d" /></Relationships>
</file>