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d8deb7d01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MILI ØKONOMI AS</w:t>
      </w:r>
    </w:p>
    <w:sectPr>
      <w:headerReference xmlns:r="http://schemas.openxmlformats.org/officeDocument/2006/relationships" w:type="default" r:id="Rd83d35d27e3a4fa1"/>
      <w:footerReference xmlns:r="http://schemas.openxmlformats.org/officeDocument/2006/relationships" w:type="default" r:id="R0844f3398744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MILI ØKONOMI AS   ·   Org.nr 812 773 852   ·   Kjøpmannsgata 37   ·   7011 TRONDHEIM   ·   stein@miliokonomi.no   ·   www.miliokonomi.no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MILI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d35d27e3a4fa1" /><Relationship Type="http://schemas.openxmlformats.org/officeDocument/2006/relationships/footer" Target="/word/footer1.xml" Id="R0844f33987444c6f" /></Relationships>
</file>