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0d6944815b40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MAKE ARKITEKTER AS</w:t>
      </w:r>
    </w:p>
    <w:sectPr>
      <w:headerReference xmlns:r="http://schemas.openxmlformats.org/officeDocument/2006/relationships" w:type="default" r:id="R9604ee93af924695"/>
      <w:footerReference xmlns:r="http://schemas.openxmlformats.org/officeDocument/2006/relationships" w:type="default" r:id="R1b6d5c9742fe43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MAKE ARKITEKTER AS   ·   Org.nr 813 016 702   ·   Maridalsveien 10   ·   0178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MAKE ARKITEKTER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04ee93af924695" /><Relationship Type="http://schemas.openxmlformats.org/officeDocument/2006/relationships/footer" Target="/word/footer1.xml" Id="R1b6d5c9742fe43ba" /></Relationships>
</file>