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3790491f2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GLAKA ONE AS.</w:t>
      </w:r>
    </w:p>
    <w:sectPr>
      <w:headerReference xmlns:r="http://schemas.openxmlformats.org/officeDocument/2006/relationships" w:type="default" r:id="R131f253954c34e01"/>
      <w:footerReference xmlns:r="http://schemas.openxmlformats.org/officeDocument/2006/relationships" w:type="default" r:id="R3ae8f5d011d7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GLAKA ONE AS   ·   Org.nr 813 745 992   ·   Solhola 10   ·   5300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GLAKA 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f253954c34e01" /><Relationship Type="http://schemas.openxmlformats.org/officeDocument/2006/relationships/footer" Target="/word/footer1.xml" Id="R3ae8f5d011d74ac4" /></Relationships>
</file>