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59be49f2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SNARE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SNARE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6fe0d64ee45b7"/>
      <w:footerReference xmlns:r="http://schemas.openxmlformats.org/officeDocument/2006/relationships" w:type="default" r:id="R6e387d1fe1bf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SNARE INVEST AS   ·   Org.nr 815 456 602   ·   Rognstadvegen 14   ·   2335 STANGE   ·   krsnare@broadpark.no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SNARE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fe0d64ee45b7" /><Relationship Type="http://schemas.openxmlformats.org/officeDocument/2006/relationships/footer" Target="/word/footer1.xml" Id="R6e387d1fe1bf4d4d" /></Relationships>
</file>