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a1ae1864484a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bb6da6909a4a19"/>
      <w:footerReference xmlns:r="http://schemas.openxmlformats.org/officeDocument/2006/relationships" w:type="default" r:id="Rf342aff5ec0546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CUS INVEST AS   ·   Org.nr 816 495 342   ·   CUS Invest AS, Att Caroline Ulrichsen Svendsen, Inkognitogata 45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bb6da6909a4a19" /><Relationship Type="http://schemas.openxmlformats.org/officeDocument/2006/relationships/footer" Target="/word/footer1.xml" Id="Rf342aff5ec05467c" /></Relationships>
</file>