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160ebc40c14f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HUS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HUS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a2de629f81465f"/>
      <w:footerReference xmlns:r="http://schemas.openxmlformats.org/officeDocument/2006/relationships" w:type="default" r:id="R95021a23d4c84f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HUS EIENDOM AS   ·   Org.nr 816 929 202   ·   c/o Gunnar Hovland Størksen, Dyrhaugen 12   ·   5236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a2de629f81465f" /><Relationship Type="http://schemas.openxmlformats.org/officeDocument/2006/relationships/footer" Target="/word/footer1.xml" Id="R95021a23d4c84ffa" /></Relationships>
</file>