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4e337b982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MIKRA INVEST AS</w:t>
      </w:r>
    </w:p>
    <w:sectPr>
      <w:headerReference xmlns:r="http://schemas.openxmlformats.org/officeDocument/2006/relationships" w:type="default" r:id="R6bbaa6d0d5c34e75"/>
      <w:footerReference xmlns:r="http://schemas.openxmlformats.org/officeDocument/2006/relationships" w:type="default" r:id="R2d67aeedb44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MIKRA INVEST AS   ·   Org.nr 817 020 682   ·   c/o AndvordGruppen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aa6d0d5c34e75" /><Relationship Type="http://schemas.openxmlformats.org/officeDocument/2006/relationships/footer" Target="/word/footer1.xml" Id="R2d67aeedb44e4ca2" /></Relationships>
</file>