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f972865d1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PAULIUS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PAULIUS INVEST AS</w:t>
      </w:r>
    </w:p>
    <w:sectPr>
      <w:headerReference xmlns:r="http://schemas.openxmlformats.org/officeDocument/2006/relationships" w:type="default" r:id="R77fa606b7c08457b"/>
      <w:footerReference xmlns:r="http://schemas.openxmlformats.org/officeDocument/2006/relationships" w:type="default" r:id="R68b08e4250ed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PAULIUS INVEST AS   ·   Org.nr 817 300 952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a606b7c08457b" /><Relationship Type="http://schemas.openxmlformats.org/officeDocument/2006/relationships/footer" Target="/word/footer1.xml" Id="R68b08e4250ed4ebf" /></Relationships>
</file>