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cfee38eb6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BYGGELEDELSE AS</w:t>
      </w:r>
    </w:p>
    <w:sectPr>
      <w:headerReference xmlns:r="http://schemas.openxmlformats.org/officeDocument/2006/relationships" w:type="default" r:id="R3ba8ad8f761047fa"/>
      <w:footerReference xmlns:r="http://schemas.openxmlformats.org/officeDocument/2006/relationships" w:type="default" r:id="R417846554632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BYGGELEDELSE AS   ·   Org.nr 817 373 372   ·   Kastanjeveien 61A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BYGGELEDELSE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8ad8f761047fa" /><Relationship Type="http://schemas.openxmlformats.org/officeDocument/2006/relationships/footer" Target="/word/footer1.xml" Id="R4178465546324041" /></Relationships>
</file>