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a6c0544f4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ØKONOMI AS</w:t>
      </w:r>
    </w:p>
    <w:sectPr>
      <w:headerReference xmlns:r="http://schemas.openxmlformats.org/officeDocument/2006/relationships" w:type="default" r:id="R6412bbed2135478e"/>
      <w:footerReference xmlns:r="http://schemas.openxmlformats.org/officeDocument/2006/relationships" w:type="default" r:id="Ra029eb51b1ec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ØKONOMI AS   ·   Org.nr 818 108 532   ·   Hangarveien 21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2bbed2135478e" /><Relationship Type="http://schemas.openxmlformats.org/officeDocument/2006/relationships/footer" Target="/word/footer1.xml" Id="Ra029eb51b1ec4a67" /></Relationships>
</file>