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97e1bfb7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 HARALD LARSEN RØRLEGGER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HARALD LARSEN RØRLEGGER AS</w:t>
      </w:r>
    </w:p>
    <w:sectPr>
      <w:headerReference xmlns:r="http://schemas.openxmlformats.org/officeDocument/2006/relationships" w:type="default" r:id="R675bdf5506df44c4"/>
      <w:footerReference xmlns:r="http://schemas.openxmlformats.org/officeDocument/2006/relationships" w:type="default" r:id="Rb6bb67a791d6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HARALD LARSEN RØRLEGGER AS   ·   Org.nr 818 448 562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HARALD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df5506df44c4" /><Relationship Type="http://schemas.openxmlformats.org/officeDocument/2006/relationships/footer" Target="/word/footer1.xml" Id="Rb6bb67a791d64507" /></Relationships>
</file>