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4b4140ec8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REGNSKAP AS</w:t>
      </w:r>
    </w:p>
    <w:sectPr>
      <w:headerReference xmlns:r="http://schemas.openxmlformats.org/officeDocument/2006/relationships" w:type="default" r:id="R69cf8f3633d84a86"/>
      <w:footerReference xmlns:r="http://schemas.openxmlformats.org/officeDocument/2006/relationships" w:type="default" r:id="Rfaabfb66fc95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REGNSKAP AS   ·   Org.nr 818 521 162   ·   Rustabakken 144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f8f3633d84a86" /><Relationship Type="http://schemas.openxmlformats.org/officeDocument/2006/relationships/footer" Target="/word/footer1.xml" Id="Rfaabfb66fc954494" /></Relationships>
</file>