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318e04ec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BRÅTVEIT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ENTREPRENØR AS</w:t>
      </w:r>
    </w:p>
    <w:sectPr>
      <w:headerReference xmlns:r="http://schemas.openxmlformats.org/officeDocument/2006/relationships" w:type="default" r:id="Ra3557adb11b24330"/>
      <w:footerReference xmlns:r="http://schemas.openxmlformats.org/officeDocument/2006/relationships" w:type="default" r:id="Rb526db65159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ENTREPRENØR AS   ·   Org.nr 818 594 682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57adb11b24330" /><Relationship Type="http://schemas.openxmlformats.org/officeDocument/2006/relationships/footer" Target="/word/footer1.xml" Id="Rb526db6515964382" /></Relationships>
</file>