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c87391c5e49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SOLE ACTIVE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 ACTIVE AS</w:t>
      </w:r>
    </w:p>
    <w:sectPr>
      <w:headerReference xmlns:r="http://schemas.openxmlformats.org/officeDocument/2006/relationships" w:type="default" r:id="Rce5d5594709b4b5a"/>
      <w:footerReference xmlns:r="http://schemas.openxmlformats.org/officeDocument/2006/relationships" w:type="default" r:id="Ra308411781184d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ACTIVE AS   ·   Org.nr 818 976 712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ACTIVE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5d5594709b4b5a" /><Relationship Type="http://schemas.openxmlformats.org/officeDocument/2006/relationships/footer" Target="/word/footer1.xml" Id="Ra308411781184db5" /></Relationships>
</file>