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3fdfb0956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LION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LION CAPITAL AS</w:t>
      </w:r>
    </w:p>
    <w:sectPr>
      <w:headerReference xmlns:r="http://schemas.openxmlformats.org/officeDocument/2006/relationships" w:type="default" r:id="Ra885e1f8d08a4573"/>
      <w:footerReference xmlns:r="http://schemas.openxmlformats.org/officeDocument/2006/relationships" w:type="default" r:id="Rc53443d52b9d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LION CAPITAL AS   ·   Org.nr 819 029 172   ·   Skøyen terrasse 17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5e1f8d08a4573" /><Relationship Type="http://schemas.openxmlformats.org/officeDocument/2006/relationships/footer" Target="/word/footer1.xml" Id="Rc53443d52b9d4282" /></Relationships>
</file>