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be11ee62b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&amp; 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&amp; 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64f43f47a455d"/>
      <w:footerReference xmlns:r="http://schemas.openxmlformats.org/officeDocument/2006/relationships" w:type="default" r:id="R367fd4ac36b6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&amp; N EIENDOM AS   ·   Org.nr 819 443 912   ·   Helmeidvegen 25   ·   2760 BRANDBU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&amp; 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64f43f47a455d" /><Relationship Type="http://schemas.openxmlformats.org/officeDocument/2006/relationships/footer" Target="/word/footer1.xml" Id="R367fd4ac36b64e50" /></Relationships>
</file>