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babe8569d140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SUPREME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SUPREME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25c8e163324dd3"/>
      <w:footerReference xmlns:r="http://schemas.openxmlformats.org/officeDocument/2006/relationships" w:type="default" r:id="Rbcccc29c904345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SUPREME INVEST AS   ·   Org.nr 819 631 662   ·   Holterveien 89   ·   1814 ASKIM   ·   tor.magnus.saether@fibernett.net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SUPREME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25c8e163324dd3" /><Relationship Type="http://schemas.openxmlformats.org/officeDocument/2006/relationships/footer" Target="/word/footer1.xml" Id="Rbcccc29c904345a5" /></Relationships>
</file>