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40d53d2ca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ENTEC GROUP AS</w:t>
      </w:r>
    </w:p>
    <w:sectPr>
      <w:headerReference xmlns:r="http://schemas.openxmlformats.org/officeDocument/2006/relationships" w:type="default" r:id="R20449f037cdb45bd"/>
      <w:footerReference xmlns:r="http://schemas.openxmlformats.org/officeDocument/2006/relationships" w:type="default" r:id="Rb49d36a19c0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ENTEC GROUP AS   ·   Org.nr 819 819 092   ·   Storehølvegen 9   ·   6065 ULSTEINVIK   ·   post@entec.no   ·   www.entec.no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49f037cdb45bd" /><Relationship Type="http://schemas.openxmlformats.org/officeDocument/2006/relationships/footer" Target="/word/footer1.xml" Id="Rb49d36a19c024f33" /></Relationships>
</file>