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a8693cff7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ENTEC GROUP AS</w:t>
      </w:r>
    </w:p>
    <w:sectPr>
      <w:headerReference xmlns:r="http://schemas.openxmlformats.org/officeDocument/2006/relationships" w:type="default" r:id="Rb442f1ef465d447c"/>
      <w:footerReference xmlns:r="http://schemas.openxmlformats.org/officeDocument/2006/relationships" w:type="default" r:id="R832d3f43c191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ENTEC GROUP AS   ·   Org.nr 819 819 092   ·   Storehølvegen 9   ·   6065 ULSTEINVIK   ·   post@entec.no   ·   www.entec.no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2f1ef465d447c" /><Relationship Type="http://schemas.openxmlformats.org/officeDocument/2006/relationships/footer" Target="/word/footer1.xml" Id="R832d3f43c1914f29" /></Relationships>
</file>