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b44d41e49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INVEST AS</w:t>
      </w:r>
    </w:p>
    <w:sectPr>
      <w:headerReference xmlns:r="http://schemas.openxmlformats.org/officeDocument/2006/relationships" w:type="default" r:id="R08fb73a75e5e43f9"/>
      <w:footerReference xmlns:r="http://schemas.openxmlformats.org/officeDocument/2006/relationships" w:type="default" r:id="Rb974bd36cca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INVEST AS   ·   Org.nr 820 282 582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b73a75e5e43f9" /><Relationship Type="http://schemas.openxmlformats.org/officeDocument/2006/relationships/footer" Target="/word/footer1.xml" Id="Rb974bd36cca946da" /></Relationships>
</file>