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1ce65f759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VVS AS</w:t>
      </w:r>
    </w:p>
    <w:sectPr>
      <w:headerReference xmlns:r="http://schemas.openxmlformats.org/officeDocument/2006/relationships" w:type="default" r:id="R60e6d37183df41c9"/>
      <w:footerReference xmlns:r="http://schemas.openxmlformats.org/officeDocument/2006/relationships" w:type="default" r:id="R57a6efcccfa3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VVS AS   ·   Org.nr 820 398 602   ·   Malmveien 3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6d37183df41c9" /><Relationship Type="http://schemas.openxmlformats.org/officeDocument/2006/relationships/footer" Target="/word/footer1.xml" Id="R57a6efcccfa34c5f" /></Relationships>
</file>