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d5d6706964b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BYGGLUND AS</w:t>
      </w:r>
    </w:p>
    <w:sectPr>
      <w:headerReference xmlns:r="http://schemas.openxmlformats.org/officeDocument/2006/relationships" w:type="default" r:id="Rf3c280320da24c33"/>
      <w:footerReference xmlns:r="http://schemas.openxmlformats.org/officeDocument/2006/relationships" w:type="default" r:id="R74d13a4abb3c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BYGGLUND AS   ·   Org.nr 820 489 462   ·   Strømsveien 223   ·   0668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280320da24c33" /><Relationship Type="http://schemas.openxmlformats.org/officeDocument/2006/relationships/footer" Target="/word/footer1.xml" Id="R74d13a4abb3c42af" /></Relationships>
</file>