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85f38fc98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 ENTREPRENØR AS</w:t>
      </w:r>
    </w:p>
    <w:sectPr>
      <w:headerReference xmlns:r="http://schemas.openxmlformats.org/officeDocument/2006/relationships" w:type="default" r:id="R4b94f02116354e12"/>
      <w:footerReference xmlns:r="http://schemas.openxmlformats.org/officeDocument/2006/relationships" w:type="default" r:id="R51e9c4e680cf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 ENTREPRENØR AS   ·   Org.nr 820 504 062   ·   Storebruvegen 58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4f02116354e12" /><Relationship Type="http://schemas.openxmlformats.org/officeDocument/2006/relationships/footer" Target="/word/footer1.xml" Id="R51e9c4e680cf4bd5" /></Relationships>
</file>