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fbbe674d3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 ENTREPRENØR AS</w:t>
      </w:r>
    </w:p>
    <w:sectPr>
      <w:headerReference xmlns:r="http://schemas.openxmlformats.org/officeDocument/2006/relationships" w:type="default" r:id="R67951581636f48ef"/>
      <w:footerReference xmlns:r="http://schemas.openxmlformats.org/officeDocument/2006/relationships" w:type="default" r:id="R4eaa0bad8c40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 ENTREPRENØR AS   ·   Org.nr 820 504 062   ·   Storebruvegen 58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51581636f48ef" /><Relationship Type="http://schemas.openxmlformats.org/officeDocument/2006/relationships/footer" Target="/word/footer1.xml" Id="R4eaa0bad8c4048cd" /></Relationships>
</file>