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e8a67e5af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SVENDSEN AS</w:t>
      </w:r>
    </w:p>
    <w:sectPr>
      <w:headerReference xmlns:r="http://schemas.openxmlformats.org/officeDocument/2006/relationships" w:type="default" r:id="Rf44d6f2de69e497c"/>
      <w:footerReference xmlns:r="http://schemas.openxmlformats.org/officeDocument/2006/relationships" w:type="default" r:id="Raca2b1e83872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SVENDSEN AS   ·   Org.nr 820 553 292   ·   Lundsfossveien 24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d6f2de69e497c" /><Relationship Type="http://schemas.openxmlformats.org/officeDocument/2006/relationships/footer" Target="/word/footer1.xml" Id="Raca2b1e8387242b8" /></Relationships>
</file>