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b5ec505da46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EVERFORS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EVERFORS INVEST AS</w:t>
      </w:r>
    </w:p>
    <w:sectPr>
      <w:headerReference xmlns:r="http://schemas.openxmlformats.org/officeDocument/2006/relationships" w:type="default" r:id="R8385f84c809e4672"/>
      <w:footerReference xmlns:r="http://schemas.openxmlformats.org/officeDocument/2006/relationships" w:type="default" r:id="Redc582c9871d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EVERFORS INVEST AS   ·   Org.nr 820 926 862   ·   Gamle Kongevei 1   ·   7068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EVERFORS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5f84c809e4672" /><Relationship Type="http://schemas.openxmlformats.org/officeDocument/2006/relationships/footer" Target="/word/footer1.xml" Id="Redc582c9871d4bab" /></Relationships>
</file>