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7d52bd20c648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HOLTEDAHL AS, org.nr 821 145 872,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HOLTEDAHL AS</w:t>
      </w:r>
    </w:p>
    <w:sectPr>
      <w:headerReference xmlns:r="http://schemas.openxmlformats.org/officeDocument/2006/relationships" w:type="default" r:id="R0fe7ed245b734ae9"/>
      <w:footerReference xmlns:r="http://schemas.openxmlformats.org/officeDocument/2006/relationships" w:type="default" r:id="R4b94908c8e40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HOLTEDAHL AS   ·   Org.nr 821 145 872   ·   c/o Christian Bakke, Holmenkollveien 129A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HOLTEDAHL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7ed245b734ae9" /><Relationship Type="http://schemas.openxmlformats.org/officeDocument/2006/relationships/footer" Target="/word/footer1.xml" Id="R4b94908c8e4041f2" /></Relationships>
</file>