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2f8b16813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EIENDOM &amp;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EIENDOM &amp; HOLDING AS</w:t>
      </w:r>
    </w:p>
    <w:sectPr>
      <w:headerReference xmlns:r="http://schemas.openxmlformats.org/officeDocument/2006/relationships" w:type="default" r:id="Rb5b49e8521c94639"/>
      <w:footerReference xmlns:r="http://schemas.openxmlformats.org/officeDocument/2006/relationships" w:type="default" r:id="R6982dd6d0008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EIENDOM &amp; HOLDING AS   ·   Org.nr 822 067 832   ·   c/o Bjørnar Strandberg, Berlandstien 6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EIENDOM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49e8521c94639" /><Relationship Type="http://schemas.openxmlformats.org/officeDocument/2006/relationships/footer" Target="/word/footer1.xml" Id="R6982dd6d00084d02" /></Relationships>
</file>