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80d9511a7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INVESTMENTS AS</w:t>
      </w:r>
    </w:p>
    <w:sectPr>
      <w:headerReference xmlns:r="http://schemas.openxmlformats.org/officeDocument/2006/relationships" w:type="default" r:id="Rd32731ca6a964ae5"/>
      <w:footerReference xmlns:r="http://schemas.openxmlformats.org/officeDocument/2006/relationships" w:type="default" r:id="Rd8e3906fb365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INVESTMENTS AS   ·   Org.nr 823 398 182   ·   c/o Torstein Hellen Håland, Bjerkebakken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731ca6a964ae5" /><Relationship Type="http://schemas.openxmlformats.org/officeDocument/2006/relationships/footer" Target="/word/footer1.xml" Id="Rd8e3906fb36548ed" /></Relationships>
</file>