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a95cc1be1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BOB AS</w:t>
      </w:r>
    </w:p>
    <w:sectPr>
      <w:headerReference xmlns:r="http://schemas.openxmlformats.org/officeDocument/2006/relationships" w:type="default" r:id="R1a521a08d3e34c00"/>
      <w:footerReference xmlns:r="http://schemas.openxmlformats.org/officeDocument/2006/relationships" w:type="default" r:id="R7d5978634e12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BOB AS   ·   Org.nr 823 488 882   ·   Ullandhaugveien 25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21a08d3e34c00" /><Relationship Type="http://schemas.openxmlformats.org/officeDocument/2006/relationships/footer" Target="/word/footer1.xml" Id="R7d5978634e124204" /></Relationships>
</file>