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8bec7dd40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TRORAN AS</w:t>
      </w:r>
    </w:p>
    <w:sectPr>
      <w:headerReference xmlns:r="http://schemas.openxmlformats.org/officeDocument/2006/relationships" w:type="default" r:id="Rf315046957d04546"/>
      <w:footerReference xmlns:r="http://schemas.openxmlformats.org/officeDocument/2006/relationships" w:type="default" r:id="R56c7e7c90b47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TRORAN AS   ·   Org.nr 823 490 992   ·   Nedre Tolgenslivei 33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5046957d04546" /><Relationship Type="http://schemas.openxmlformats.org/officeDocument/2006/relationships/footer" Target="/word/footer1.xml" Id="R56c7e7c90b474b8f" /></Relationships>
</file>