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37b808b2f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RASKPÅFOTEN AS</w:t>
      </w:r>
    </w:p>
    <w:sectPr>
      <w:headerReference xmlns:r="http://schemas.openxmlformats.org/officeDocument/2006/relationships" w:type="default" r:id="R9a184e8be0284b73"/>
      <w:footerReference xmlns:r="http://schemas.openxmlformats.org/officeDocument/2006/relationships" w:type="default" r:id="R2e60640c08d1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RASKPÅFOTEN AS   ·   Org.nr 824 018 022   ·   Eikeveien 12A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RASKPÅFOTEN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84e8be0284b73" /><Relationship Type="http://schemas.openxmlformats.org/officeDocument/2006/relationships/footer" Target="/word/footer1.xml" Id="R2e60640c08d14006" /></Relationships>
</file>