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8e6ed4f5d242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ANNO95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ANNO95 AS</w:t>
      </w:r>
    </w:p>
    <w:sectPr>
      <w:headerReference xmlns:r="http://schemas.openxmlformats.org/officeDocument/2006/relationships" w:type="default" r:id="Ra95a619973804281"/>
      <w:footerReference xmlns:r="http://schemas.openxmlformats.org/officeDocument/2006/relationships" w:type="default" r:id="R6830c0b241514b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ANNO95 AS   ·   Org.nr 824 118 272   ·   Oksevolltoppen 4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ANNO95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5a619973804281" /><Relationship Type="http://schemas.openxmlformats.org/officeDocument/2006/relationships/footer" Target="/word/footer1.xml" Id="R6830c0b241514b59" /></Relationships>
</file>