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eae9c9f6944d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FBA2020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FBA2020 AS</w:t>
      </w:r>
    </w:p>
    <w:sectPr>
      <w:headerReference xmlns:r="http://schemas.openxmlformats.org/officeDocument/2006/relationships" w:type="default" r:id="Rf606db0c15c84a03"/>
      <w:footerReference xmlns:r="http://schemas.openxmlformats.org/officeDocument/2006/relationships" w:type="default" r:id="R150c8625b02041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FBA2020 AS   ·   Org.nr 824 581 592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FBA2020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06db0c15c84a03" /><Relationship Type="http://schemas.openxmlformats.org/officeDocument/2006/relationships/footer" Target="/word/footer1.xml" Id="R150c8625b02041d2" /></Relationships>
</file>