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ec984736b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STRUCTURES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STRUCTURES AS</w:t>
      </w:r>
    </w:p>
    <w:sectPr>
      <w:headerReference xmlns:r="http://schemas.openxmlformats.org/officeDocument/2006/relationships" w:type="default" r:id="Rbad67abee4084be1"/>
      <w:footerReference xmlns:r="http://schemas.openxmlformats.org/officeDocument/2006/relationships" w:type="default" r:id="R5f56ae8bdf24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STRUCTURES AS   ·   Org.nr 826 056 592   ·   c/o Karl-Jørgen Kristiansen, Evjekaia 2A   ·   1608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STRUCTURES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67abee4084be1" /><Relationship Type="http://schemas.openxmlformats.org/officeDocument/2006/relationships/footer" Target="/word/footer1.xml" Id="R5f56ae8bdf244d2f" /></Relationships>
</file>