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3ab0f3d6f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STRUCTURES AS</w:t>
      </w:r>
    </w:p>
    <w:sectPr>
      <w:headerReference xmlns:r="http://schemas.openxmlformats.org/officeDocument/2006/relationships" w:type="default" r:id="R9be89e22fb8e4239"/>
      <w:footerReference xmlns:r="http://schemas.openxmlformats.org/officeDocument/2006/relationships" w:type="default" r:id="R99afc9a10a8f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STRUCTURES AS   ·   Org.nr 826 056 592   ·   c/o Karl-Jørgen Kristiansen, Evjekaia 2A   ·   1608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STRUCTURES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89e22fb8e4239" /><Relationship Type="http://schemas.openxmlformats.org/officeDocument/2006/relationships/footer" Target="/word/footer1.xml" Id="R99afc9a10a8f46eb" /></Relationships>
</file>