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45285f424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TOCAVIMA AS</w:t>
      </w:r>
    </w:p>
    <w:sectPr>
      <w:headerReference xmlns:r="http://schemas.openxmlformats.org/officeDocument/2006/relationships" w:type="default" r:id="R00661f7e74ef4ce7"/>
      <w:footerReference xmlns:r="http://schemas.openxmlformats.org/officeDocument/2006/relationships" w:type="default" r:id="Ra10f47265581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TOCAVIMA AS   ·   Org.nr 826 159 952   ·   Buggelandsbakken 182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TOCAVIMA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61f7e74ef4ce7" /><Relationship Type="http://schemas.openxmlformats.org/officeDocument/2006/relationships/footer" Target="/word/footer1.xml" Id="Ra10f472655814f85" /></Relationships>
</file>