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f9e387598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 CRANES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 CRANES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8a5e47a7e4c5e"/>
      <w:footerReference xmlns:r="http://schemas.openxmlformats.org/officeDocument/2006/relationships" w:type="default" r:id="R04ffce150e93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a5e47a7e4c5e" /><Relationship Type="http://schemas.openxmlformats.org/officeDocument/2006/relationships/footer" Target="/word/footer1.xml" Id="R04ffce150e934333" /></Relationships>
</file>