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43535c635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FLORENCE MM INTERESSENTER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FLORENCE MM INTERESSENTER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f6627d34824c30"/>
      <w:footerReference xmlns:r="http://schemas.openxmlformats.org/officeDocument/2006/relationships" w:type="default" r:id="R86ac4e79e5ec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6627d34824c30" /><Relationship Type="http://schemas.openxmlformats.org/officeDocument/2006/relationships/footer" Target="/word/footer1.xml" Id="R86ac4e79e5ec47e8" /></Relationships>
</file>