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23914be2c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 CAPITAL AS</w:t>
      </w:r>
    </w:p>
    <w:sectPr>
      <w:headerReference xmlns:r="http://schemas.openxmlformats.org/officeDocument/2006/relationships" w:type="default" r:id="R23cb155ac4644055"/>
      <w:footerReference xmlns:r="http://schemas.openxmlformats.org/officeDocument/2006/relationships" w:type="default" r:id="Rbc6c29359d3d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 CAPITAL AS   ·   Org.nr 826 706 872   ·   Bjørnehiet 4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b155ac4644055" /><Relationship Type="http://schemas.openxmlformats.org/officeDocument/2006/relationships/footer" Target="/word/footer1.xml" Id="Rbc6c29359d3d40e3" /></Relationships>
</file>