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273a7e3de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SINGSTAD HOLDING AS</w:t>
      </w:r>
    </w:p>
    <w:sectPr>
      <w:headerReference xmlns:r="http://schemas.openxmlformats.org/officeDocument/2006/relationships" w:type="default" r:id="Rc7a93c1d022a4731"/>
      <w:footerReference xmlns:r="http://schemas.openxmlformats.org/officeDocument/2006/relationships" w:type="default" r:id="R93918820b2c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SINGSTAD HOLDING AS   ·   Org.nr 826 801 492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93c1d022a4731" /><Relationship Type="http://schemas.openxmlformats.org/officeDocument/2006/relationships/footer" Target="/word/footer1.xml" Id="R93918820b2c5467f" /></Relationships>
</file>