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79b9e7e3d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KOLIBRI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KOLIBRI KAPITAL AS</w:t>
      </w:r>
    </w:p>
    <w:sectPr>
      <w:headerReference xmlns:r="http://schemas.openxmlformats.org/officeDocument/2006/relationships" w:type="default" r:id="Re30f9e3a33ca4ff4"/>
      <w:footerReference xmlns:r="http://schemas.openxmlformats.org/officeDocument/2006/relationships" w:type="default" r:id="R003f3203a6f0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KOLIBRI KAPITAL AS   ·   Org.nr 827 164 402   ·   St.Hansveien 35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KOLIBRI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f9e3a33ca4ff4" /><Relationship Type="http://schemas.openxmlformats.org/officeDocument/2006/relationships/footer" Target="/word/footer1.xml" Id="R003f3203a6f04589" /></Relationships>
</file>