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23e6b9f83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GRUNNLINK AS</w:t>
      </w:r>
    </w:p>
    <w:sectPr>
      <w:headerReference xmlns:r="http://schemas.openxmlformats.org/officeDocument/2006/relationships" w:type="default" r:id="R20c3754b3b5b47ba"/>
      <w:footerReference xmlns:r="http://schemas.openxmlformats.org/officeDocument/2006/relationships" w:type="default" r:id="R94119c882145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GRUNNLINK AS   ·   Org.nr 827 469 262   ·   Oreveien 41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GRUNNLINK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3754b3b5b47ba" /><Relationship Type="http://schemas.openxmlformats.org/officeDocument/2006/relationships/footer" Target="/word/footer1.xml" Id="R94119c8821454b0f" /></Relationships>
</file>