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24fe1c43f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 REGNSKAP AS</w:t>
      </w:r>
    </w:p>
    <w:sectPr>
      <w:headerReference xmlns:r="http://schemas.openxmlformats.org/officeDocument/2006/relationships" w:type="default" r:id="Ree4c824de6f84fe5"/>
      <w:footerReference xmlns:r="http://schemas.openxmlformats.org/officeDocument/2006/relationships" w:type="default" r:id="R2c9e28fb760a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 REGNSKAP AS   ·   Org.nr 827 508 462   ·   Lyshaugveien 139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c824de6f84fe5" /><Relationship Type="http://schemas.openxmlformats.org/officeDocument/2006/relationships/footer" Target="/word/footer1.xml" Id="R2c9e28fb760a488f" /></Relationships>
</file>