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ada30c6d7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VITO REGNSKAP &amp;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VITO REGNSKAP &amp;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a8e35e9d64fc9"/>
      <w:footerReference xmlns:r="http://schemas.openxmlformats.org/officeDocument/2006/relationships" w:type="default" r:id="R49c8ea6aa46c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REGNSKAP &amp; ØKONOMI AS   ·   Org.nr 828 602 632   ·   Selma Ellefsens vei 3H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REGNSKAP &amp;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a8e35e9d64fc9" /><Relationship Type="http://schemas.openxmlformats.org/officeDocument/2006/relationships/footer" Target="/word/footer1.xml" Id="R49c8ea6aa46c421b" /></Relationships>
</file>