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62fe4595a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REGNSKAP &amp; ØKONOMI AS</w:t>
      </w:r>
    </w:p>
    <w:sectPr>
      <w:headerReference xmlns:r="http://schemas.openxmlformats.org/officeDocument/2006/relationships" w:type="default" r:id="R9f5f9c5f97744e51"/>
      <w:footerReference xmlns:r="http://schemas.openxmlformats.org/officeDocument/2006/relationships" w:type="default" r:id="R7e569725f03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&amp; ØKONOMI AS   ·   Org.nr 828 602 632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&amp;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9c5f97744e51" /><Relationship Type="http://schemas.openxmlformats.org/officeDocument/2006/relationships/footer" Target="/word/footer1.xml" Id="R7e569725f03b4e3b" /></Relationships>
</file>